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6C3D" w14:textId="45A4BF72" w:rsidR="00A21590" w:rsidRDefault="00000000">
      <w:pPr>
        <w:spacing w:after="194" w:line="279" w:lineRule="auto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Oświadczenie osoby fizycznej do wniosku o zwrot podatku akcyzowego zawartego w cenie oleju napędowego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wykorzystywanego do produkcji rolnej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97211B1" w14:textId="77777777" w:rsidR="00A21590" w:rsidRDefault="00000000">
      <w:pPr>
        <w:spacing w:after="214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81D6940" w14:textId="77777777" w:rsidR="00A21590" w:rsidRDefault="00000000">
      <w:pPr>
        <w:spacing w:after="209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……………………………………………………………………………… </w:t>
      </w:r>
    </w:p>
    <w:p w14:paraId="3B5B8DB3" w14:textId="77777777" w:rsidR="00A21590" w:rsidRDefault="00000000">
      <w:pPr>
        <w:spacing w:after="209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/Imię i nazwisko producenta rolnego/ </w:t>
      </w:r>
    </w:p>
    <w:p w14:paraId="4257D083" w14:textId="77777777" w:rsidR="00A21590" w:rsidRDefault="00000000">
      <w:pPr>
        <w:spacing w:after="209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…………………………………………………………………………….. </w:t>
      </w:r>
    </w:p>
    <w:p w14:paraId="3DE70C2E" w14:textId="77777777" w:rsidR="00A21590" w:rsidRDefault="00000000">
      <w:pPr>
        <w:spacing w:after="213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/adres/ </w:t>
      </w:r>
    </w:p>
    <w:p w14:paraId="63CB0B56" w14:textId="77777777" w:rsidR="00A21590" w:rsidRDefault="00000000">
      <w:pPr>
        <w:spacing w:after="209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……………………………………………………………………………… </w:t>
      </w:r>
    </w:p>
    <w:p w14:paraId="7F7EDF25" w14:textId="77777777" w:rsidR="00A21590" w:rsidRDefault="00000000">
      <w:pPr>
        <w:spacing w:after="213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/identyfikator podatkowy (PESEL/NIP)/ </w:t>
      </w:r>
    </w:p>
    <w:p w14:paraId="414386C7" w14:textId="77777777" w:rsidR="00A21590" w:rsidRDefault="00000000">
      <w:pPr>
        <w:spacing w:after="209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……………………………………………………………………………… </w:t>
      </w:r>
    </w:p>
    <w:p w14:paraId="56964F57" w14:textId="77777777" w:rsidR="00A21590" w:rsidRDefault="00000000">
      <w:pPr>
        <w:spacing w:after="213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/tel./ </w:t>
      </w:r>
    </w:p>
    <w:p w14:paraId="5F6EAEA5" w14:textId="77777777" w:rsidR="00A21590" w:rsidRDefault="00000000">
      <w:pPr>
        <w:spacing w:after="194" w:line="276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Forma prawna beneficjenta pomocy – należy zaznaczyć właściwy kod odpowiadający formie prawnej beneficjanta pomocy. </w:t>
      </w:r>
    </w:p>
    <w:p w14:paraId="342EDB51" w14:textId="77777777" w:rsidR="00A21590" w:rsidRDefault="00000000">
      <w:pPr>
        <w:spacing w:after="0"/>
        <w:ind w:left="72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8570" w:type="dxa"/>
        <w:tblInd w:w="612" w:type="dxa"/>
        <w:tblCellMar>
          <w:top w:w="4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6760"/>
        <w:gridCol w:w="994"/>
        <w:gridCol w:w="816"/>
      </w:tblGrid>
      <w:tr w:rsidR="00A21590" w14:paraId="2444CB45" w14:textId="77777777">
        <w:trPr>
          <w:trHeight w:val="422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7112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Forma prawna </w:t>
            </w:r>
          </w:p>
          <w:p w14:paraId="1A1E6D53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BBF5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Kod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5F52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7CCAC9E6" w14:textId="77777777">
        <w:trPr>
          <w:trHeight w:val="42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E0EB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A5F82D2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Przedsiębiorstwo państwowe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780C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14C4252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1.A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1517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62CA20BF" w14:textId="77777777">
        <w:trPr>
          <w:trHeight w:val="42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85C1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107E0B5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Jednoosobowa spółka Skarbu Państwa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3DF2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3093D9C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1.B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7B91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59B2E8AB" w14:textId="77777777">
        <w:trPr>
          <w:trHeight w:val="629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2CA1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E58163F" w14:textId="77777777" w:rsidR="00A21590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Jednoosobowa spółka jednostki samorządu terytorialnego w rozumieniu ustawy z dnia 20 grudnia 1996 r. o gospodarce komunalnej (Dz. U. z 2021 poz.679)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F2C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79C0E1F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1.C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8B82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4543C65E" w14:textId="77777777">
        <w:trPr>
          <w:trHeight w:val="1253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E6F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D261AE5" w14:textId="77777777" w:rsidR="00A21590" w:rsidRDefault="00000000">
            <w:pPr>
              <w:ind w:right="4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Spółka akcyjna albo spółka z ograniczoną odpowiedzialnością, w stosunku do których Skarb Państwa, jednostka samorządu terytorialnego , przedsiębiorstwo państwowe lub jednoosobowa spółka Skarbu Państwa są podmiotami, które posiadają uprawnienia takie jak przedsiębiorcy dominujący w rozumieniu ustawy z dnia 16 lutego 2007 r. o ochronie konkurencji i konsumentów (Dz.U.2024 poz.1616)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A379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6A64275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35052C2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B837E32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1.D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13F7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00F3DE37" w14:textId="77777777">
        <w:trPr>
          <w:trHeight w:val="631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E39B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9B19AE3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>Jednostka sektora finansów publicznych w rozumieniu ustawy z dnia 27 sierpnia 2009 r. o finansach publicznych.(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Dz.U.2024 poz.1530)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A751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B12B8C0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6DED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4FA19EA7" w14:textId="77777777">
        <w:trPr>
          <w:trHeight w:val="425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918A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8FC1F64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Beneficjent pomocy nienależący do kategorii określonych kodem od 1.A do 1.E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36DF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C3F150D" w14:textId="77777777" w:rsidR="00A21590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804A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661B2520" w14:textId="77777777" w:rsidR="00751260" w:rsidRDefault="00751260">
      <w:pPr>
        <w:spacing w:after="15"/>
        <w:ind w:left="720"/>
        <w:rPr>
          <w:rFonts w:ascii="Times New Roman" w:eastAsia="Times New Roman" w:hAnsi="Times New Roman" w:cs="Times New Roman"/>
          <w:sz w:val="18"/>
        </w:rPr>
      </w:pPr>
    </w:p>
    <w:p w14:paraId="6110D49B" w14:textId="77777777" w:rsidR="00751260" w:rsidRDefault="00751260">
      <w:pPr>
        <w:spacing w:after="15"/>
        <w:ind w:left="720"/>
        <w:rPr>
          <w:rFonts w:ascii="Times New Roman" w:eastAsia="Times New Roman" w:hAnsi="Times New Roman" w:cs="Times New Roman"/>
          <w:sz w:val="18"/>
        </w:rPr>
      </w:pPr>
    </w:p>
    <w:p w14:paraId="237B1D7A" w14:textId="77777777" w:rsidR="00751260" w:rsidRDefault="00751260">
      <w:pPr>
        <w:spacing w:after="15"/>
        <w:ind w:left="720"/>
        <w:rPr>
          <w:rFonts w:ascii="Times New Roman" w:eastAsia="Times New Roman" w:hAnsi="Times New Roman" w:cs="Times New Roman"/>
          <w:sz w:val="18"/>
        </w:rPr>
      </w:pPr>
    </w:p>
    <w:p w14:paraId="72231362" w14:textId="77777777" w:rsidR="00751260" w:rsidRDefault="00751260">
      <w:pPr>
        <w:spacing w:after="15"/>
        <w:ind w:left="720"/>
        <w:rPr>
          <w:rFonts w:ascii="Times New Roman" w:eastAsia="Times New Roman" w:hAnsi="Times New Roman" w:cs="Times New Roman"/>
          <w:sz w:val="18"/>
        </w:rPr>
      </w:pPr>
    </w:p>
    <w:p w14:paraId="3BF3DA8E" w14:textId="77777777" w:rsidR="00751260" w:rsidRDefault="00751260">
      <w:pPr>
        <w:spacing w:after="15"/>
        <w:ind w:left="720"/>
        <w:rPr>
          <w:rFonts w:ascii="Times New Roman" w:eastAsia="Times New Roman" w:hAnsi="Times New Roman" w:cs="Times New Roman"/>
          <w:sz w:val="18"/>
        </w:rPr>
      </w:pPr>
    </w:p>
    <w:p w14:paraId="06504B9B" w14:textId="46AB7D54" w:rsidR="00A21590" w:rsidRDefault="00000000">
      <w:pPr>
        <w:spacing w:after="15"/>
        <w:ind w:left="72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171321A" w14:textId="77777777" w:rsidR="00A21590" w:rsidRDefault="00000000">
      <w:pPr>
        <w:spacing w:after="7"/>
        <w:ind w:left="72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14" w:type="dxa"/>
        <w:tblInd w:w="-147" w:type="dxa"/>
        <w:tblCellMar>
          <w:top w:w="48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511"/>
        <w:gridCol w:w="1001"/>
        <w:gridCol w:w="702"/>
      </w:tblGrid>
      <w:tr w:rsidR="00A21590" w14:paraId="52FA78FE" w14:textId="77777777" w:rsidTr="00D635F8">
        <w:trPr>
          <w:trHeight w:val="1253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0381" w14:textId="77777777" w:rsidR="00A21590" w:rsidRDefault="00000000">
            <w:pPr>
              <w:spacing w:after="2" w:line="238" w:lineRule="auto"/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Wskazanie kategorii przedsiębiorstwa , przy którego użyciu beneficjent pomocy wykonuje działalności w rozumieniu załącznika I do rozporządzenia Komisji (UE) nr 702/2014 z dnia 25 czerwca 2014r. uznającego niektóre kategorie pomocy w sektorach rolnym i leśnym oraz na obszarach wiejskich za zgodne z rynkiem wewnętrznym w zastosowaniu art. 107 i 108 Traktatu o funkcjonowaniu Unii Europejskiej (Dz. Urz. UE  L 193 z </w:t>
            </w:r>
          </w:p>
          <w:p w14:paraId="423F79ED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01.07.2014, str. 1) </w:t>
            </w:r>
          </w:p>
          <w:p w14:paraId="183561ED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572723B7" w14:textId="77777777" w:rsidTr="00D635F8">
        <w:trPr>
          <w:trHeight w:val="425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9571" w14:textId="77777777" w:rsidR="00A21590" w:rsidRDefault="00000000">
            <w:pPr>
              <w:tabs>
                <w:tab w:val="center" w:pos="436"/>
                <w:tab w:val="center" w:pos="156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1)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Mikroprzedsiębiorstwo  </w:t>
            </w:r>
          </w:p>
          <w:p w14:paraId="277202D8" w14:textId="77777777" w:rsidR="00A21590" w:rsidRDefault="0000000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D66F" w14:textId="77777777" w:rsidR="00A21590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  <w:p w14:paraId="4EA6427B" w14:textId="77777777" w:rsidR="00A21590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4093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048A6C7A" w14:textId="77777777" w:rsidTr="00D635F8">
        <w:trPr>
          <w:trHeight w:val="422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F4EE" w14:textId="77777777" w:rsidR="00A21590" w:rsidRDefault="00000000">
            <w:pPr>
              <w:tabs>
                <w:tab w:val="center" w:pos="436"/>
                <w:tab w:val="center" w:pos="154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2)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Małe przedsiębiorstwo  </w:t>
            </w:r>
          </w:p>
          <w:p w14:paraId="616E12F2" w14:textId="77777777" w:rsidR="00A21590" w:rsidRDefault="0000000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A880" w14:textId="77777777" w:rsidR="00A21590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722277D" w14:textId="77777777" w:rsidR="00A21590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E350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7B1BD5BA" w14:textId="77777777" w:rsidTr="00D635F8">
        <w:trPr>
          <w:trHeight w:val="425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33E6" w14:textId="77777777" w:rsidR="00A21590" w:rsidRDefault="00000000">
            <w:pPr>
              <w:tabs>
                <w:tab w:val="center" w:pos="436"/>
                <w:tab w:val="center" w:pos="163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Średnie przedsiębiorstwo </w:t>
            </w:r>
          </w:p>
          <w:p w14:paraId="6483E581" w14:textId="77777777" w:rsidR="00A21590" w:rsidRDefault="0000000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75BB" w14:textId="77777777" w:rsidR="00A21590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699680A" w14:textId="77777777" w:rsidR="00A21590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310F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10CC999F" w14:textId="77777777" w:rsidTr="00D635F8">
        <w:trPr>
          <w:trHeight w:val="631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322" w14:textId="77777777" w:rsidR="00A21590" w:rsidRDefault="00000000">
            <w:pPr>
              <w:tabs>
                <w:tab w:val="center" w:pos="436"/>
                <w:tab w:val="center" w:pos="241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4)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Przedsiębiorstwo inne niż wskazane w pkt. 1-3 </w:t>
            </w:r>
          </w:p>
          <w:p w14:paraId="282D9537" w14:textId="77777777" w:rsidR="00A21590" w:rsidRDefault="0000000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2E2D" w14:textId="77777777" w:rsidR="00A21590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F727453" w14:textId="77777777" w:rsidR="00A21590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  <w:p w14:paraId="14E57749" w14:textId="77777777" w:rsidR="00A21590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EAFC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42E1499" w14:textId="77777777" w:rsidR="00A21590" w:rsidRDefault="0000000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6D8EF06" w14:textId="77777777" w:rsidR="00A21590" w:rsidRDefault="00000000">
      <w:pPr>
        <w:spacing w:after="1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Klasa PKD – należy podać klasę działalności (4 pierwsze znaki) , w związku z którą beneficjent otrzymał pomoc, określoną zgodnie z rozporządzeniem Rady Ministrów z dnia 18 grudnia 2024 r. w sprawie Polskiej Klasyfikacji Działalności (PKD) (Dz.U. 2024 poz.1936) </w:t>
      </w:r>
    </w:p>
    <w:tbl>
      <w:tblPr>
        <w:tblStyle w:val="TableGrid"/>
        <w:tblW w:w="9213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22"/>
        <w:gridCol w:w="852"/>
        <w:gridCol w:w="739"/>
      </w:tblGrid>
      <w:tr w:rsidR="00A21590" w14:paraId="37B06B41" w14:textId="77777777">
        <w:trPr>
          <w:trHeight w:val="42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0ED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Uprawa zbóż, roślin strączkowych i roślin oleistych , z wyłączeniem ryżu  </w:t>
            </w:r>
          </w:p>
          <w:p w14:paraId="13027C1D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17DC" w14:textId="77777777" w:rsidR="00A2159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E803D05" w14:textId="77777777" w:rsidR="00A2159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01.11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CA72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35F53D31" w14:textId="77777777">
        <w:trPr>
          <w:trHeight w:val="42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6F6A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931DDF9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Chów i hodowla bydła mlecznego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503B" w14:textId="77777777" w:rsidR="00A2159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49BB8CE" w14:textId="77777777" w:rsidR="00A2159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01.41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9AB7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0966F24C" w14:textId="77777777">
        <w:trPr>
          <w:trHeight w:val="42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4B0F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D013226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Chów i hodowla świń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C262" w14:textId="77777777" w:rsidR="00A2159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946F6A0" w14:textId="77777777" w:rsidR="00A2159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01.46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4DD6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181D30F5" w14:textId="77777777">
        <w:trPr>
          <w:trHeight w:val="42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0222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6E0B8DA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Chów i hodowla drobiu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F9E" w14:textId="77777777" w:rsidR="00A2159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566D3F2" w14:textId="77777777" w:rsidR="00A2159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01.47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B2B3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21590" w14:paraId="1F9715C6" w14:textId="77777777">
        <w:trPr>
          <w:trHeight w:val="42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D5C3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C745A81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Uprawy rolne połączone z chowem i hodowlą zwierząt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756" w14:textId="77777777" w:rsidR="00A2159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F11DB3B" w14:textId="77777777" w:rsidR="00A2159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01.50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29DF" w14:textId="77777777" w:rsidR="00A21590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022B0488" w14:textId="77777777" w:rsidR="00A21590" w:rsidRDefault="00000000">
      <w:pPr>
        <w:spacing w:after="20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7598057" w14:textId="77777777" w:rsidR="00A21590" w:rsidRDefault="00000000">
      <w:pPr>
        <w:spacing w:after="209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>Oświadczam, że nie zaprzestałem/</w:t>
      </w:r>
      <w:proofErr w:type="spellStart"/>
      <w:r>
        <w:rPr>
          <w:rFonts w:ascii="Times New Roman" w:eastAsia="Times New Roman" w:hAnsi="Times New Roman" w:cs="Times New Roman"/>
          <w:sz w:val="18"/>
        </w:rPr>
        <w:t>am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prowadzenia działalności rolniczej rozumianej w myśl art. 2 ust. 2 ustawy o podatku rolnym (Dz.U. 2024 poz.1176) </w:t>
      </w:r>
    </w:p>
    <w:p w14:paraId="4F9D6685" w14:textId="77777777" w:rsidR="00A21590" w:rsidRDefault="00000000">
      <w:pPr>
        <w:spacing w:after="20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„ Za działalność rolniczą uważa się produkcję roślinna i zwierzęcą, w tym również produkcję materiału siewnego, szkółkarskiej, hodowlanego oraz reprodukcyjnego, produkcję warzywniczą, roślin ozdobnych, grzybów uprawnych, sadownictwa, hodowlę i produkcję materiału zarodowego zwierząt, ptactwa i owadów użytkowych, produkcję zwierzęcą typu przemysłowego fermowego oraz chów i hodowlę ryb”.  </w:t>
      </w:r>
    </w:p>
    <w:p w14:paraId="6472CFC9" w14:textId="77777777" w:rsidR="00A21590" w:rsidRDefault="00000000">
      <w:pPr>
        <w:spacing w:after="20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6F96326" w14:textId="77777777" w:rsidR="00751260" w:rsidRDefault="00000000" w:rsidP="00A56F59">
      <w:pPr>
        <w:spacing w:after="231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</w:p>
    <w:p w14:paraId="460E0293" w14:textId="77777777" w:rsidR="00751260" w:rsidRDefault="00751260" w:rsidP="00A56F59">
      <w:pPr>
        <w:spacing w:after="231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</w:t>
      </w:r>
    </w:p>
    <w:p w14:paraId="79C9D4E4" w14:textId="77777777" w:rsidR="00751260" w:rsidRDefault="00751260" w:rsidP="00A56F59">
      <w:pPr>
        <w:spacing w:after="231"/>
        <w:rPr>
          <w:rFonts w:ascii="Times New Roman" w:eastAsia="Times New Roman" w:hAnsi="Times New Roman" w:cs="Times New Roman"/>
          <w:sz w:val="16"/>
        </w:rPr>
      </w:pPr>
    </w:p>
    <w:p w14:paraId="6E911192" w14:textId="33DA8623" w:rsidR="00A21590" w:rsidRDefault="00751260" w:rsidP="00A56F59">
      <w:pPr>
        <w:spacing w:after="231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……………………………..………………… </w:t>
      </w:r>
    </w:p>
    <w:p w14:paraId="4E5C0925" w14:textId="77777777" w:rsidR="00A21590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40"/>
        </w:tabs>
        <w:spacing w:after="21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Data i podpis </w:t>
      </w:r>
    </w:p>
    <w:p w14:paraId="3BD7BB11" w14:textId="77777777" w:rsidR="00A21590" w:rsidRDefault="00000000">
      <w:pPr>
        <w:spacing w:after="20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DD2703A" w14:textId="77777777" w:rsidR="00751260" w:rsidRDefault="00751260">
      <w:pPr>
        <w:pStyle w:val="Nagwek1"/>
      </w:pPr>
    </w:p>
    <w:p w14:paraId="195DA5DB" w14:textId="77777777" w:rsidR="00751260" w:rsidRDefault="00751260">
      <w:pPr>
        <w:pStyle w:val="Nagwek1"/>
      </w:pPr>
    </w:p>
    <w:p w14:paraId="67C6653F" w14:textId="77777777" w:rsidR="00751260" w:rsidRDefault="00751260">
      <w:pPr>
        <w:pStyle w:val="Nagwek1"/>
      </w:pPr>
    </w:p>
    <w:p w14:paraId="118809BE" w14:textId="77777777" w:rsidR="00751260" w:rsidRDefault="00751260">
      <w:pPr>
        <w:pStyle w:val="Nagwek1"/>
      </w:pPr>
    </w:p>
    <w:p w14:paraId="00C5F985" w14:textId="77777777" w:rsidR="00751260" w:rsidRDefault="00751260">
      <w:pPr>
        <w:pStyle w:val="Nagwek1"/>
      </w:pPr>
    </w:p>
    <w:sectPr w:rsidR="00751260">
      <w:pgSz w:w="11906" w:h="16838"/>
      <w:pgMar w:top="1459" w:right="1412" w:bottom="16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E1862"/>
    <w:multiLevelType w:val="hybridMultilevel"/>
    <w:tmpl w:val="280A842A"/>
    <w:lvl w:ilvl="0" w:tplc="B8BC8710">
      <w:start w:val="3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914B1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2EC4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8001D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158B9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04C4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8461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3A25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CCA4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36295"/>
    <w:multiLevelType w:val="hybridMultilevel"/>
    <w:tmpl w:val="4EBE34C4"/>
    <w:lvl w:ilvl="0" w:tplc="9BB27C28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C0AD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DB0D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4D81E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BD88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BB21B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7D86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F76FC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A7AC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178745">
    <w:abstractNumId w:val="1"/>
  </w:num>
  <w:num w:numId="2" w16cid:durableId="192907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90"/>
    <w:rsid w:val="001E3CBF"/>
    <w:rsid w:val="003A556B"/>
    <w:rsid w:val="003F73BE"/>
    <w:rsid w:val="00751260"/>
    <w:rsid w:val="00880BDC"/>
    <w:rsid w:val="00A21590"/>
    <w:rsid w:val="00A56F59"/>
    <w:rsid w:val="00AD5D38"/>
    <w:rsid w:val="00D635F8"/>
    <w:rsid w:val="00E22308"/>
    <w:rsid w:val="00E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7D54"/>
  <w15:docId w15:val="{BD9C6097-70A2-410D-85D1-9496F8BB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2" w:line="259" w:lineRule="auto"/>
      <w:outlineLvl w:val="0"/>
    </w:pPr>
    <w:rPr>
      <w:rFonts w:ascii="Times New Roman" w:eastAsia="Times New Roman" w:hAnsi="Times New Roman" w:cs="Times New Roman"/>
      <w:b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F73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</dc:creator>
  <cp:keywords/>
  <cp:lastModifiedBy>Urszula Rozycka</cp:lastModifiedBy>
  <cp:revision>7</cp:revision>
  <cp:lastPrinted>2025-01-20T10:49:00Z</cp:lastPrinted>
  <dcterms:created xsi:type="dcterms:W3CDTF">2025-01-20T10:43:00Z</dcterms:created>
  <dcterms:modified xsi:type="dcterms:W3CDTF">2025-01-21T08:10:00Z</dcterms:modified>
</cp:coreProperties>
</file>