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6" w:rsidRDefault="006C771E" w:rsidP="005919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O</w:t>
      </w:r>
      <w:r w:rsidR="00943A56">
        <w:rPr>
          <w:rFonts w:ascii="Times New Roman" w:hAnsi="Times New Roman" w:cs="Times New Roman"/>
          <w:b/>
          <w:bCs/>
          <w:sz w:val="24"/>
          <w:szCs w:val="24"/>
        </w:rPr>
        <w:t>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Wójta Gminy Szczerców</w:t>
      </w:r>
    </w:p>
    <w:p w:rsidR="00943A56" w:rsidRPr="00874D1B" w:rsidRDefault="00943A56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874D1B" w:rsidRPr="00874D1B" w:rsidRDefault="00874D1B" w:rsidP="00874D1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74D1B">
        <w:rPr>
          <w:rFonts w:ascii="Times New Roman" w:hAnsi="Times New Roman" w:cs="Times New Roman"/>
          <w:b/>
          <w:szCs w:val="24"/>
        </w:rPr>
        <w:t>UCHWAŁA NR ………………………..</w:t>
      </w:r>
    </w:p>
    <w:p w:rsidR="00874D1B" w:rsidRPr="00874D1B" w:rsidRDefault="00874D1B" w:rsidP="00874D1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74D1B">
        <w:rPr>
          <w:rFonts w:ascii="Times New Roman" w:hAnsi="Times New Roman" w:cs="Times New Roman"/>
          <w:b/>
          <w:szCs w:val="24"/>
        </w:rPr>
        <w:t>RADY GMINY SZCZERCÓW</w:t>
      </w:r>
    </w:p>
    <w:p w:rsidR="00874D1B" w:rsidRPr="00874D1B" w:rsidRDefault="00874D1B" w:rsidP="00874D1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74D1B">
        <w:rPr>
          <w:rFonts w:ascii="Times New Roman" w:hAnsi="Times New Roman" w:cs="Times New Roman"/>
          <w:szCs w:val="24"/>
        </w:rPr>
        <w:t>z dnia ……………………..</w:t>
      </w:r>
    </w:p>
    <w:p w:rsidR="00874D1B" w:rsidRPr="00874D1B" w:rsidRDefault="00874D1B" w:rsidP="00874D1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74D1B" w:rsidRPr="00874D1B" w:rsidRDefault="00874D1B" w:rsidP="00874D1B">
      <w:pPr>
        <w:jc w:val="center"/>
        <w:rPr>
          <w:rFonts w:ascii="Times New Roman" w:hAnsi="Times New Roman" w:cs="Times New Roman"/>
          <w:b/>
          <w:szCs w:val="24"/>
        </w:rPr>
      </w:pPr>
      <w:r w:rsidRPr="00874D1B">
        <w:rPr>
          <w:rFonts w:ascii="Times New Roman" w:hAnsi="Times New Roman" w:cs="Times New Roman"/>
          <w:b/>
          <w:szCs w:val="24"/>
        </w:rPr>
        <w:t xml:space="preserve">w sprawie zmiany „Programu opieki nad zwierzętami bezdomnymi oraz zapobiegania bezdomności zwierząt na terenie Gminy Szczerców w 2021 roku” </w:t>
      </w:r>
    </w:p>
    <w:p w:rsidR="00874D1B" w:rsidRPr="00874D1B" w:rsidRDefault="00874D1B" w:rsidP="00874D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874D1B">
        <w:rPr>
          <w:rFonts w:ascii="Times New Roman" w:hAnsi="Times New Roman" w:cs="Times New Roman"/>
          <w:szCs w:val="24"/>
        </w:rPr>
        <w:t>Na podstawie art. 11a ust. 1 ustawy z dnia 21 sierpnia 1997 r. o ochronie zwierząt (tj. </w:t>
      </w:r>
      <w:proofErr w:type="spellStart"/>
      <w:r w:rsidRPr="00874D1B">
        <w:rPr>
          <w:rFonts w:ascii="Times New Roman" w:hAnsi="Times New Roman" w:cs="Times New Roman"/>
          <w:szCs w:val="24"/>
        </w:rPr>
        <w:t>Dz.U</w:t>
      </w:r>
      <w:proofErr w:type="spellEnd"/>
      <w:r w:rsidRPr="00874D1B">
        <w:rPr>
          <w:rFonts w:ascii="Times New Roman" w:hAnsi="Times New Roman" w:cs="Times New Roman"/>
          <w:szCs w:val="24"/>
        </w:rPr>
        <w:t>. z 2020 r. poz. 638) uchwala się co następuje:</w:t>
      </w:r>
    </w:p>
    <w:p w:rsidR="00874D1B" w:rsidRPr="00874D1B" w:rsidRDefault="00874D1B" w:rsidP="00874D1B">
      <w:pPr>
        <w:pStyle w:val="Nagwek1"/>
        <w:jc w:val="both"/>
        <w:rPr>
          <w:b w:val="0"/>
          <w:sz w:val="22"/>
          <w:szCs w:val="24"/>
        </w:rPr>
      </w:pPr>
      <w:r w:rsidRPr="00874D1B">
        <w:rPr>
          <w:sz w:val="22"/>
          <w:szCs w:val="24"/>
        </w:rPr>
        <w:t xml:space="preserve">§ 1. </w:t>
      </w:r>
      <w:r w:rsidRPr="00874D1B">
        <w:rPr>
          <w:b w:val="0"/>
          <w:sz w:val="22"/>
          <w:szCs w:val="24"/>
        </w:rPr>
        <w:t xml:space="preserve">W „Programie opieki nad zwierzętami bezdomnymi oraz zapobiegania bezdomności zwierząt na terenie Gminy Szczerców w 2021 roku” stanowiącym załącznik do uchwały nr XXV/288/21 Rady Gminy Szczerców z dnia 26 marca 2021 r. w sprawie „Programu opieki nad zwierzętami bezdomnymi oraz zapobiegania bezdomności zwierząt na terenie Gminy Szczerców w 2021 roku”  (Dz. Urz. Woj. </w:t>
      </w:r>
      <w:proofErr w:type="spellStart"/>
      <w:r w:rsidRPr="00874D1B">
        <w:rPr>
          <w:b w:val="0"/>
          <w:sz w:val="22"/>
          <w:szCs w:val="24"/>
        </w:rPr>
        <w:t>Łódz</w:t>
      </w:r>
      <w:proofErr w:type="spellEnd"/>
      <w:r w:rsidRPr="00874D1B">
        <w:rPr>
          <w:b w:val="0"/>
          <w:sz w:val="22"/>
          <w:szCs w:val="24"/>
        </w:rPr>
        <w:t xml:space="preserve">. z 2021 poz.1757) zmienia się §11 </w:t>
      </w:r>
      <w:proofErr w:type="spellStart"/>
      <w:r w:rsidRPr="00874D1B">
        <w:rPr>
          <w:b w:val="0"/>
          <w:sz w:val="22"/>
          <w:szCs w:val="24"/>
        </w:rPr>
        <w:t>pkt</w:t>
      </w:r>
      <w:proofErr w:type="spellEnd"/>
      <w:r w:rsidRPr="00874D1B">
        <w:rPr>
          <w:b w:val="0"/>
          <w:sz w:val="22"/>
          <w:szCs w:val="24"/>
        </w:rPr>
        <w:t xml:space="preserve"> 1 na następujący:</w:t>
      </w:r>
    </w:p>
    <w:p w:rsidR="00874D1B" w:rsidRPr="00874D1B" w:rsidRDefault="00874D1B" w:rsidP="00874D1B">
      <w:pPr>
        <w:tabs>
          <w:tab w:val="left" w:pos="851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Cs w:val="24"/>
        </w:rPr>
      </w:pPr>
      <w:r w:rsidRPr="00874D1B">
        <w:rPr>
          <w:rFonts w:ascii="Times New Roman" w:hAnsi="Times New Roman" w:cs="Times New Roman"/>
          <w:szCs w:val="24"/>
        </w:rPr>
        <w:t xml:space="preserve"> §11.1</w:t>
      </w:r>
      <w:r w:rsidRPr="00874D1B">
        <w:rPr>
          <w:b/>
          <w:szCs w:val="24"/>
        </w:rPr>
        <w:t xml:space="preserve"> </w:t>
      </w:r>
      <w:r w:rsidRPr="00874D1B">
        <w:rPr>
          <w:rFonts w:ascii="Times New Roman" w:hAnsi="Times New Roman" w:cs="Times New Roman"/>
          <w:szCs w:val="24"/>
        </w:rPr>
        <w:t xml:space="preserve">Środki finansowe na realizację niniejszego programu zostały zabezpieczone </w:t>
      </w:r>
      <w:r w:rsidRPr="00874D1B">
        <w:rPr>
          <w:rFonts w:ascii="Times New Roman" w:hAnsi="Times New Roman" w:cs="Times New Roman"/>
          <w:szCs w:val="24"/>
        </w:rPr>
        <w:br/>
        <w:t xml:space="preserve">w budżecie gminy Szczerców w </w:t>
      </w:r>
      <w:r w:rsidRPr="00874D1B">
        <w:rPr>
          <w:rFonts w:ascii="Times New Roman" w:hAnsi="Times New Roman" w:cs="Times New Roman"/>
          <w:color w:val="000000"/>
          <w:szCs w:val="24"/>
        </w:rPr>
        <w:t>wysokości 154.000,00 zł i będą wydatkowane na niżej wymienione zadania:</w:t>
      </w:r>
    </w:p>
    <w:p w:rsidR="00874D1B" w:rsidRPr="00874D1B" w:rsidRDefault="00874D1B" w:rsidP="00874D1B">
      <w:pPr>
        <w:tabs>
          <w:tab w:val="left" w:pos="851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6291"/>
        <w:gridCol w:w="2430"/>
      </w:tblGrid>
      <w:tr w:rsidR="00874D1B" w:rsidRPr="00874D1B" w:rsidTr="00800E3A">
        <w:trPr>
          <w:trHeight w:val="1165"/>
        </w:trPr>
        <w:tc>
          <w:tcPr>
            <w:tcW w:w="6291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874D1B">
              <w:rPr>
                <w:b/>
                <w:color w:val="000000"/>
                <w:sz w:val="22"/>
                <w:szCs w:val="24"/>
              </w:rPr>
              <w:t>Zadania</w:t>
            </w:r>
          </w:p>
        </w:tc>
        <w:tc>
          <w:tcPr>
            <w:tcW w:w="2430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874D1B">
              <w:rPr>
                <w:b/>
                <w:color w:val="000000"/>
                <w:sz w:val="22"/>
                <w:szCs w:val="24"/>
              </w:rPr>
              <w:t>Środki finansowe,</w:t>
            </w:r>
          </w:p>
          <w:p w:rsidR="00874D1B" w:rsidRPr="00874D1B" w:rsidRDefault="00874D1B" w:rsidP="00800E3A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/>
                <w:sz w:val="22"/>
                <w:szCs w:val="24"/>
              </w:rPr>
            </w:pPr>
            <w:r w:rsidRPr="00874D1B">
              <w:rPr>
                <w:b/>
                <w:color w:val="000000"/>
                <w:sz w:val="22"/>
                <w:szCs w:val="24"/>
              </w:rPr>
              <w:t>wartości szacunkowe brutto w zł</w:t>
            </w:r>
          </w:p>
        </w:tc>
      </w:tr>
      <w:tr w:rsidR="00874D1B" w:rsidRPr="00874D1B" w:rsidTr="00800E3A">
        <w:trPr>
          <w:trHeight w:val="721"/>
        </w:trPr>
        <w:tc>
          <w:tcPr>
            <w:tcW w:w="6291" w:type="dxa"/>
            <w:vAlign w:val="center"/>
          </w:tcPr>
          <w:p w:rsidR="00874D1B" w:rsidRPr="00874D1B" w:rsidRDefault="00874D1B" w:rsidP="00874D1B">
            <w:pPr>
              <w:pStyle w:val="Akapitzlist"/>
              <w:numPr>
                <w:ilvl w:val="0"/>
                <w:numId w:val="28"/>
              </w:numPr>
              <w:tabs>
                <w:tab w:val="left" w:pos="851"/>
              </w:tabs>
              <w:jc w:val="both"/>
              <w:rPr>
                <w:color w:val="000000"/>
                <w:sz w:val="22"/>
                <w:szCs w:val="24"/>
              </w:rPr>
            </w:pPr>
            <w:proofErr w:type="spellStart"/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Odłapywanie</w:t>
            </w:r>
            <w:proofErr w:type="spellEnd"/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 xml:space="preserve"> bezdomnych zwierząt i przyjecie do schroniska, </w:t>
            </w:r>
          </w:p>
        </w:tc>
        <w:tc>
          <w:tcPr>
            <w:tcW w:w="2430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15 000,00</w:t>
            </w:r>
          </w:p>
        </w:tc>
      </w:tr>
      <w:tr w:rsidR="00874D1B" w:rsidRPr="00874D1B" w:rsidTr="00800E3A">
        <w:trPr>
          <w:trHeight w:val="553"/>
        </w:trPr>
        <w:tc>
          <w:tcPr>
            <w:tcW w:w="6291" w:type="dxa"/>
            <w:vAlign w:val="center"/>
          </w:tcPr>
          <w:p w:rsidR="00874D1B" w:rsidRPr="00874D1B" w:rsidRDefault="00874D1B" w:rsidP="00874D1B">
            <w:pPr>
              <w:pStyle w:val="Akapitzlist"/>
              <w:numPr>
                <w:ilvl w:val="0"/>
                <w:numId w:val="28"/>
              </w:numPr>
              <w:tabs>
                <w:tab w:val="left" w:pos="851"/>
              </w:tabs>
              <w:jc w:val="both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874D1B">
              <w:rPr>
                <w:rStyle w:val="markedcontent"/>
                <w:sz w:val="22"/>
                <w:szCs w:val="24"/>
              </w:rPr>
              <w:t>Utrzymanie bezdomnych zwierząt w schronisku</w:t>
            </w:r>
          </w:p>
        </w:tc>
        <w:tc>
          <w:tcPr>
            <w:tcW w:w="2430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jc w:val="right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95 000,00</w:t>
            </w:r>
          </w:p>
        </w:tc>
      </w:tr>
      <w:tr w:rsidR="00874D1B" w:rsidRPr="00874D1B" w:rsidTr="00800E3A">
        <w:trPr>
          <w:trHeight w:val="711"/>
        </w:trPr>
        <w:tc>
          <w:tcPr>
            <w:tcW w:w="6291" w:type="dxa"/>
            <w:vAlign w:val="center"/>
          </w:tcPr>
          <w:p w:rsidR="00874D1B" w:rsidRPr="00874D1B" w:rsidRDefault="00874D1B" w:rsidP="00874D1B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4"/>
              </w:rPr>
            </w:pPr>
            <w:r w:rsidRPr="00874D1B">
              <w:rPr>
                <w:rStyle w:val="markedcontent"/>
                <w:sz w:val="22"/>
                <w:szCs w:val="24"/>
              </w:rPr>
              <w:t>Wykonywanie szczepień oraz zabiegów sterylizacji i kastracji zwierząt przyjętych do schroniska</w:t>
            </w:r>
          </w:p>
        </w:tc>
        <w:tc>
          <w:tcPr>
            <w:tcW w:w="2430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jc w:val="right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7 000,00</w:t>
            </w:r>
          </w:p>
        </w:tc>
      </w:tr>
      <w:tr w:rsidR="00874D1B" w:rsidRPr="00874D1B" w:rsidTr="00800E3A">
        <w:trPr>
          <w:trHeight w:val="553"/>
        </w:trPr>
        <w:tc>
          <w:tcPr>
            <w:tcW w:w="6291" w:type="dxa"/>
            <w:vAlign w:val="center"/>
          </w:tcPr>
          <w:p w:rsidR="00874D1B" w:rsidRPr="00874D1B" w:rsidRDefault="00874D1B" w:rsidP="00874D1B">
            <w:pPr>
              <w:pStyle w:val="Akapitzlist"/>
              <w:numPr>
                <w:ilvl w:val="0"/>
                <w:numId w:val="28"/>
              </w:numPr>
              <w:tabs>
                <w:tab w:val="left" w:pos="851"/>
              </w:tabs>
              <w:jc w:val="both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874D1B">
              <w:rPr>
                <w:rStyle w:val="markedcontent"/>
                <w:sz w:val="22"/>
                <w:szCs w:val="24"/>
              </w:rPr>
              <w:t>Opieka weterynaryjna zwierząt przebywających w schronisku</w:t>
            </w:r>
          </w:p>
        </w:tc>
        <w:tc>
          <w:tcPr>
            <w:tcW w:w="2430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jc w:val="right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9 000,00</w:t>
            </w:r>
          </w:p>
        </w:tc>
      </w:tr>
      <w:tr w:rsidR="00874D1B" w:rsidRPr="00874D1B" w:rsidTr="00800E3A">
        <w:trPr>
          <w:trHeight w:val="553"/>
        </w:trPr>
        <w:tc>
          <w:tcPr>
            <w:tcW w:w="6291" w:type="dxa"/>
            <w:vAlign w:val="center"/>
          </w:tcPr>
          <w:p w:rsidR="00874D1B" w:rsidRPr="00874D1B" w:rsidRDefault="00874D1B" w:rsidP="00874D1B">
            <w:pPr>
              <w:pStyle w:val="Akapitzlist"/>
              <w:numPr>
                <w:ilvl w:val="0"/>
                <w:numId w:val="28"/>
              </w:numPr>
              <w:tabs>
                <w:tab w:val="left" w:pos="851"/>
              </w:tabs>
              <w:jc w:val="both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874D1B">
              <w:rPr>
                <w:rStyle w:val="markedcontent"/>
                <w:sz w:val="22"/>
                <w:szCs w:val="24"/>
              </w:rPr>
              <w:t>Usypianie ślepych miotów</w:t>
            </w:r>
          </w:p>
        </w:tc>
        <w:tc>
          <w:tcPr>
            <w:tcW w:w="2430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jc w:val="right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2 000,00</w:t>
            </w:r>
          </w:p>
        </w:tc>
      </w:tr>
      <w:tr w:rsidR="00874D1B" w:rsidRPr="00874D1B" w:rsidTr="00800E3A">
        <w:trPr>
          <w:trHeight w:val="695"/>
        </w:trPr>
        <w:tc>
          <w:tcPr>
            <w:tcW w:w="6291" w:type="dxa"/>
            <w:vAlign w:val="center"/>
          </w:tcPr>
          <w:p w:rsidR="00874D1B" w:rsidRPr="00874D1B" w:rsidRDefault="00874D1B" w:rsidP="00874D1B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4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Zapewnienie całodobowej opieki weterynaryjnej w przypadku zdarzeń drogowych  z udziałem zwierząt;</w:t>
            </w:r>
          </w:p>
        </w:tc>
        <w:tc>
          <w:tcPr>
            <w:tcW w:w="2430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jc w:val="right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12 000,00</w:t>
            </w:r>
          </w:p>
        </w:tc>
      </w:tr>
      <w:tr w:rsidR="00874D1B" w:rsidRPr="00874D1B" w:rsidTr="00800E3A">
        <w:trPr>
          <w:trHeight w:val="553"/>
        </w:trPr>
        <w:tc>
          <w:tcPr>
            <w:tcW w:w="6291" w:type="dxa"/>
            <w:vAlign w:val="center"/>
          </w:tcPr>
          <w:p w:rsidR="00874D1B" w:rsidRPr="00874D1B" w:rsidRDefault="00874D1B" w:rsidP="00874D1B">
            <w:pPr>
              <w:pStyle w:val="Akapitzlist"/>
              <w:numPr>
                <w:ilvl w:val="0"/>
                <w:numId w:val="28"/>
              </w:numPr>
              <w:tabs>
                <w:tab w:val="left" w:pos="851"/>
              </w:tabs>
              <w:jc w:val="both"/>
              <w:rPr>
                <w:color w:val="000000"/>
                <w:sz w:val="22"/>
                <w:szCs w:val="24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Zapewnienie opieki zwierzętom gospodarskim;</w:t>
            </w:r>
          </w:p>
        </w:tc>
        <w:tc>
          <w:tcPr>
            <w:tcW w:w="2430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13 000,00</w:t>
            </w:r>
          </w:p>
        </w:tc>
      </w:tr>
      <w:tr w:rsidR="00874D1B" w:rsidRPr="00874D1B" w:rsidTr="00800E3A">
        <w:trPr>
          <w:trHeight w:val="844"/>
        </w:trPr>
        <w:tc>
          <w:tcPr>
            <w:tcW w:w="6291" w:type="dxa"/>
            <w:vAlign w:val="center"/>
          </w:tcPr>
          <w:p w:rsidR="00874D1B" w:rsidRPr="00874D1B" w:rsidRDefault="00874D1B" w:rsidP="00874D1B">
            <w:pPr>
              <w:pStyle w:val="Akapitzlist"/>
              <w:numPr>
                <w:ilvl w:val="0"/>
                <w:numId w:val="28"/>
              </w:numPr>
              <w:tabs>
                <w:tab w:val="left" w:pos="851"/>
              </w:tabs>
              <w:jc w:val="both"/>
              <w:rPr>
                <w:color w:val="000000"/>
                <w:sz w:val="22"/>
                <w:szCs w:val="24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Zakup karmy dla kotów wolno żyjących, w uzasadnionych przypadkach wykonywanie zabiegów sterylizacji lub kastracji;</w:t>
            </w:r>
          </w:p>
        </w:tc>
        <w:tc>
          <w:tcPr>
            <w:tcW w:w="2430" w:type="dxa"/>
            <w:vAlign w:val="center"/>
          </w:tcPr>
          <w:p w:rsidR="00874D1B" w:rsidRPr="00874D1B" w:rsidRDefault="00874D1B" w:rsidP="00800E3A">
            <w:pPr>
              <w:tabs>
                <w:tab w:val="left" w:pos="851"/>
              </w:tabs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874D1B">
              <w:rPr>
                <w:color w:val="000000"/>
                <w:sz w:val="22"/>
                <w:szCs w:val="24"/>
                <w:shd w:val="clear" w:color="auto" w:fill="FFFFFF"/>
              </w:rPr>
              <w:t>1 000,00</w:t>
            </w:r>
          </w:p>
        </w:tc>
      </w:tr>
    </w:tbl>
    <w:p w:rsidR="00874D1B" w:rsidRPr="00874D1B" w:rsidRDefault="00874D1B" w:rsidP="00874D1B">
      <w:pPr>
        <w:pStyle w:val="Nagwek1"/>
        <w:jc w:val="both"/>
        <w:rPr>
          <w:b w:val="0"/>
          <w:sz w:val="20"/>
          <w:szCs w:val="21"/>
        </w:rPr>
      </w:pPr>
      <w:r w:rsidRPr="00874D1B">
        <w:rPr>
          <w:bCs w:val="0"/>
          <w:sz w:val="22"/>
          <w:szCs w:val="24"/>
        </w:rPr>
        <w:t>§ 2.</w:t>
      </w:r>
      <w:r w:rsidRPr="00874D1B">
        <w:rPr>
          <w:b w:val="0"/>
          <w:bCs w:val="0"/>
          <w:sz w:val="22"/>
          <w:szCs w:val="24"/>
        </w:rPr>
        <w:t xml:space="preserve"> </w:t>
      </w:r>
      <w:r w:rsidRPr="00874D1B">
        <w:rPr>
          <w:b w:val="0"/>
          <w:sz w:val="22"/>
          <w:szCs w:val="24"/>
        </w:rPr>
        <w:t>Wykonanie uchwały powierza się Wójtowi Gminy.</w:t>
      </w:r>
    </w:p>
    <w:p w:rsidR="00591944" w:rsidRPr="00874D1B" w:rsidRDefault="00874D1B" w:rsidP="0087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74D1B">
        <w:rPr>
          <w:rFonts w:ascii="Times New Roman" w:hAnsi="Times New Roman" w:cs="Times New Roman"/>
          <w:b/>
          <w:bCs/>
          <w:szCs w:val="24"/>
        </w:rPr>
        <w:lastRenderedPageBreak/>
        <w:t xml:space="preserve">§ 3. </w:t>
      </w:r>
      <w:r w:rsidRPr="00874D1B">
        <w:rPr>
          <w:rFonts w:ascii="Times New Roman" w:hAnsi="Times New Roman" w:cs="Times New Roman"/>
          <w:szCs w:val="24"/>
        </w:rPr>
        <w:t>Uchwała wchodzi w życie po upływie 14 dni od dnia ogłoszenia w Dzienniku Urzędowym Województwa Łódzkiego.</w:t>
      </w:r>
    </w:p>
    <w:sectPr w:rsidR="00591944" w:rsidRPr="00874D1B" w:rsidSect="00F2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A0F28"/>
    <w:multiLevelType w:val="hybridMultilevel"/>
    <w:tmpl w:val="87EE30E2"/>
    <w:lvl w:ilvl="0" w:tplc="36C80C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2C704F"/>
    <w:multiLevelType w:val="hybridMultilevel"/>
    <w:tmpl w:val="90160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F3A"/>
    <w:multiLevelType w:val="hybridMultilevel"/>
    <w:tmpl w:val="98687514"/>
    <w:lvl w:ilvl="0" w:tplc="268E83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DB2FEF"/>
    <w:multiLevelType w:val="hybridMultilevel"/>
    <w:tmpl w:val="36CC9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20EF3BAD"/>
    <w:multiLevelType w:val="hybridMultilevel"/>
    <w:tmpl w:val="7DD85476"/>
    <w:lvl w:ilvl="0" w:tplc="1334094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6B50D0"/>
    <w:multiLevelType w:val="hybridMultilevel"/>
    <w:tmpl w:val="02AE3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1E67"/>
    <w:multiLevelType w:val="hybridMultilevel"/>
    <w:tmpl w:val="B22021D4"/>
    <w:lvl w:ilvl="0" w:tplc="3904CA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F41CA"/>
    <w:multiLevelType w:val="hybridMultilevel"/>
    <w:tmpl w:val="5E9A90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BA7D1D"/>
    <w:multiLevelType w:val="hybridMultilevel"/>
    <w:tmpl w:val="16BC6B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4918BD"/>
    <w:multiLevelType w:val="hybridMultilevel"/>
    <w:tmpl w:val="5F74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E0007"/>
    <w:multiLevelType w:val="hybridMultilevel"/>
    <w:tmpl w:val="727C7C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F36FE4"/>
    <w:multiLevelType w:val="hybridMultilevel"/>
    <w:tmpl w:val="A310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23024"/>
    <w:multiLevelType w:val="hybridMultilevel"/>
    <w:tmpl w:val="9D821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8D031F"/>
    <w:multiLevelType w:val="hybridMultilevel"/>
    <w:tmpl w:val="F6E42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276CB6"/>
    <w:multiLevelType w:val="hybridMultilevel"/>
    <w:tmpl w:val="F722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77F4B"/>
    <w:multiLevelType w:val="hybridMultilevel"/>
    <w:tmpl w:val="3FFE6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2E4DED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5A595D"/>
    <w:multiLevelType w:val="hybridMultilevel"/>
    <w:tmpl w:val="0E6248F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39E0F5B"/>
    <w:multiLevelType w:val="hybridMultilevel"/>
    <w:tmpl w:val="8F36B7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91968D4"/>
    <w:multiLevelType w:val="hybridMultilevel"/>
    <w:tmpl w:val="9E5A5F62"/>
    <w:lvl w:ilvl="0" w:tplc="BCBE55E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276ADA"/>
    <w:multiLevelType w:val="hybridMultilevel"/>
    <w:tmpl w:val="F612B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A190D"/>
    <w:multiLevelType w:val="hybridMultilevel"/>
    <w:tmpl w:val="58182A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960D23"/>
    <w:multiLevelType w:val="hybridMultilevel"/>
    <w:tmpl w:val="57CCC8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4C41BB"/>
    <w:multiLevelType w:val="hybridMultilevel"/>
    <w:tmpl w:val="370C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1184D"/>
    <w:multiLevelType w:val="hybridMultilevel"/>
    <w:tmpl w:val="C59A3F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20"/>
  </w:num>
  <w:num w:numId="8">
    <w:abstractNumId w:val="5"/>
  </w:num>
  <w:num w:numId="9">
    <w:abstractNumId w:val="6"/>
  </w:num>
  <w:num w:numId="10">
    <w:abstractNumId w:val="21"/>
  </w:num>
  <w:num w:numId="11">
    <w:abstractNumId w:val="10"/>
  </w:num>
  <w:num w:numId="12">
    <w:abstractNumId w:val="26"/>
  </w:num>
  <w:num w:numId="13">
    <w:abstractNumId w:val="23"/>
  </w:num>
  <w:num w:numId="14">
    <w:abstractNumId w:val="13"/>
  </w:num>
  <w:num w:numId="15">
    <w:abstractNumId w:val="18"/>
  </w:num>
  <w:num w:numId="16">
    <w:abstractNumId w:val="16"/>
  </w:num>
  <w:num w:numId="17">
    <w:abstractNumId w:val="22"/>
  </w:num>
  <w:num w:numId="18">
    <w:abstractNumId w:val="19"/>
  </w:num>
  <w:num w:numId="19">
    <w:abstractNumId w:val="4"/>
  </w:num>
  <w:num w:numId="20">
    <w:abstractNumId w:val="14"/>
  </w:num>
  <w:num w:numId="21">
    <w:abstractNumId w:val="12"/>
  </w:num>
  <w:num w:numId="22">
    <w:abstractNumId w:val="9"/>
  </w:num>
  <w:num w:numId="23">
    <w:abstractNumId w:val="17"/>
  </w:num>
  <w:num w:numId="24">
    <w:abstractNumId w:val="11"/>
  </w:num>
  <w:num w:numId="25">
    <w:abstractNumId w:val="27"/>
  </w:num>
  <w:num w:numId="26">
    <w:abstractNumId w:val="25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B263DF"/>
    <w:rsid w:val="000441C8"/>
    <w:rsid w:val="000562C5"/>
    <w:rsid w:val="000E7531"/>
    <w:rsid w:val="00112DD3"/>
    <w:rsid w:val="001263D1"/>
    <w:rsid w:val="00130C77"/>
    <w:rsid w:val="001666B1"/>
    <w:rsid w:val="001B7BBC"/>
    <w:rsid w:val="0022119C"/>
    <w:rsid w:val="00243C24"/>
    <w:rsid w:val="00290754"/>
    <w:rsid w:val="002D769A"/>
    <w:rsid w:val="00392EC4"/>
    <w:rsid w:val="003D6C1B"/>
    <w:rsid w:val="0040198B"/>
    <w:rsid w:val="004853B9"/>
    <w:rsid w:val="005236B3"/>
    <w:rsid w:val="00523BA8"/>
    <w:rsid w:val="00591944"/>
    <w:rsid w:val="005A7541"/>
    <w:rsid w:val="005D7A6E"/>
    <w:rsid w:val="006C771E"/>
    <w:rsid w:val="00745E7F"/>
    <w:rsid w:val="00762EA5"/>
    <w:rsid w:val="00831FF3"/>
    <w:rsid w:val="00874D1B"/>
    <w:rsid w:val="008E7C0B"/>
    <w:rsid w:val="00943A56"/>
    <w:rsid w:val="00956711"/>
    <w:rsid w:val="00B263DF"/>
    <w:rsid w:val="00BC6DF5"/>
    <w:rsid w:val="00BF3A78"/>
    <w:rsid w:val="00F23A1B"/>
    <w:rsid w:val="00FC29A8"/>
    <w:rsid w:val="00F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1B"/>
  </w:style>
  <w:style w:type="paragraph" w:styleId="Nagwek1">
    <w:name w:val="heading 1"/>
    <w:basedOn w:val="Normalny"/>
    <w:link w:val="Nagwek1Znak"/>
    <w:uiPriority w:val="9"/>
    <w:qFormat/>
    <w:rsid w:val="0087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D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4D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874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4F8D6-3846-403D-A446-9CEC9D58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2</cp:revision>
  <cp:lastPrinted>2021-03-09T10:16:00Z</cp:lastPrinted>
  <dcterms:created xsi:type="dcterms:W3CDTF">2021-11-17T11:23:00Z</dcterms:created>
  <dcterms:modified xsi:type="dcterms:W3CDTF">2021-11-17T11:23:00Z</dcterms:modified>
</cp:coreProperties>
</file>